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7836" w14:textId="77777777" w:rsidR="002D0043" w:rsidRDefault="002D0043" w:rsidP="002D0043">
      <w:pPr>
        <w:rPr>
          <w:color w:val="000000"/>
          <w:sz w:val="24"/>
          <w:szCs w:val="24"/>
          <w:lang/>
        </w:rPr>
      </w:pPr>
      <w:r>
        <w:rPr>
          <w:b/>
          <w:bCs/>
          <w:lang w:eastAsia="en-US"/>
        </w:rPr>
        <w:t>Titre</w:t>
      </w:r>
      <w:r>
        <w:rPr>
          <w:lang w:eastAsia="en-US"/>
        </w:rPr>
        <w:t xml:space="preserve"> : </w:t>
      </w:r>
      <w:r>
        <w:rPr>
          <w:color w:val="000000"/>
          <w:sz w:val="24"/>
          <w:szCs w:val="24"/>
          <w:lang/>
        </w:rPr>
        <w:t>« Approches d’apprentissage profond pour la détection précoce, la quantiﬁcation et le suivi dans le temps des symptômes foliaires d</w:t>
      </w:r>
      <w:r>
        <w:rPr>
          <w:color w:val="000000"/>
          <w:sz w:val="24"/>
          <w:szCs w:val="24"/>
        </w:rPr>
        <w:t>’agents</w:t>
      </w:r>
      <w:r>
        <w:rPr>
          <w:color w:val="000000"/>
          <w:sz w:val="24"/>
          <w:szCs w:val="24"/>
          <w:lang/>
        </w:rPr>
        <w:t xml:space="preserve"> pathogènes de plantes. »</w:t>
      </w:r>
    </w:p>
    <w:p w14:paraId="29E689FB" w14:textId="77777777" w:rsidR="002D0043" w:rsidRDefault="002D0043" w:rsidP="002D0043">
      <w:pPr>
        <w:rPr>
          <w:color w:val="000000"/>
          <w:sz w:val="24"/>
          <w:szCs w:val="24"/>
          <w:lang/>
        </w:rPr>
      </w:pPr>
    </w:p>
    <w:p w14:paraId="0C483E46" w14:textId="77777777" w:rsidR="002D0043" w:rsidRDefault="002D0043" w:rsidP="002D0043">
      <w:pPr>
        <w:rPr>
          <w:color w:val="000000"/>
          <w:sz w:val="24"/>
          <w:szCs w:val="24"/>
        </w:rPr>
      </w:pPr>
      <w:r>
        <w:rPr>
          <w:b/>
          <w:bCs/>
          <w:color w:val="000000"/>
          <w:sz w:val="24"/>
          <w:szCs w:val="24"/>
        </w:rPr>
        <w:t>Directeurs de thèse</w:t>
      </w:r>
      <w:r>
        <w:rPr>
          <w:color w:val="000000"/>
          <w:sz w:val="24"/>
          <w:szCs w:val="24"/>
        </w:rPr>
        <w:t> : Nemo Peeters et David Rousseau</w:t>
      </w:r>
    </w:p>
    <w:p w14:paraId="4A89BFF9" w14:textId="77777777" w:rsidR="002D0043" w:rsidRDefault="002D0043" w:rsidP="002D0043">
      <w:pPr>
        <w:rPr>
          <w:color w:val="000000"/>
          <w:sz w:val="24"/>
          <w:szCs w:val="24"/>
        </w:rPr>
      </w:pPr>
      <w:r>
        <w:rPr>
          <w:b/>
          <w:bCs/>
          <w:color w:val="000000"/>
          <w:sz w:val="24"/>
          <w:szCs w:val="24"/>
        </w:rPr>
        <w:t>Encadrante</w:t>
      </w:r>
      <w:r>
        <w:rPr>
          <w:color w:val="000000"/>
          <w:sz w:val="24"/>
          <w:szCs w:val="24"/>
        </w:rPr>
        <w:t> : Sabine Wiedemann</w:t>
      </w:r>
    </w:p>
    <w:p w14:paraId="2196844F" w14:textId="77777777" w:rsidR="002D0043" w:rsidRDefault="002D0043" w:rsidP="002D0043">
      <w:pPr>
        <w:rPr>
          <w:color w:val="000000"/>
          <w:sz w:val="24"/>
          <w:szCs w:val="24"/>
        </w:rPr>
      </w:pPr>
    </w:p>
    <w:p w14:paraId="265E7DCD" w14:textId="77777777" w:rsidR="002D0043" w:rsidRDefault="002D0043" w:rsidP="002D0043">
      <w:pPr>
        <w:rPr>
          <w:color w:val="000000"/>
          <w:lang/>
        </w:rPr>
      </w:pPr>
      <w:r>
        <w:rPr>
          <w:b/>
          <w:bCs/>
          <w:color w:val="000000"/>
        </w:rPr>
        <w:t>Résumé</w:t>
      </w:r>
      <w:r>
        <w:rPr>
          <w:color w:val="000000"/>
        </w:rPr>
        <w:t> : </w:t>
      </w:r>
    </w:p>
    <w:p w14:paraId="120CF6AB" w14:textId="77777777" w:rsidR="002D0043" w:rsidRDefault="002D0043" w:rsidP="002D0043">
      <w:pPr>
        <w:rPr>
          <w:color w:val="000000"/>
          <w:lang/>
        </w:rPr>
      </w:pPr>
      <w:r>
        <w:rPr>
          <w:color w:val="000000"/>
          <w:lang/>
        </w:rPr>
        <w:t>Mon travail de thèse porte sur le développement et l’application de méthodes basées sur les réseaux de neurones artificiels (ANN) pour automatiser le phénotypage à haut débit des symptômes foliaires provoqués par des interactions plante-pathogène multiples. Dans un premier chapitre, je présenterai les principes de l’apprentissage profond et l’état de l’art dans son application à l’étude des maladies des plantes. Je montrerai ensuite mes deux principales contributions, qui sont décrites ci-après :</w:t>
      </w:r>
      <w:r>
        <w:rPr>
          <w:color w:val="000000"/>
          <w:lang/>
        </w:rPr>
        <w:br/>
      </w:r>
      <w:r>
        <w:rPr>
          <w:color w:val="000000"/>
          <w:lang/>
        </w:rPr>
        <w:br/>
        <w:t>Travaux sur la vigne (Vitis vinifera) : Le mildiou est une maladie causée par l’oomycète Plasmopara viticola qui affecte toutes les variétés de vignes européennes. La stratégie actuelle pour contrôler cette menace repose sur des applications de fongicides. Une alternative plus écologique serait de créer des variétés résistantes en introduisant des résistances provenant d’espèces sauvages apparentées. Dans ce contexte, une méthode de phénotypage à haut débit est nécessaire pour identifier de nouveaux loci de résistance. J’ai développé une approche utilisant des ANN de type ”transformer” pour évaluer automatiquement la résistance de la vigne au mildiou. Cette méthode est basée sur l’analyse d’images de disques foliaires infectés, en utilisant l’échelle de notation officielle OIV 452-1, une échelle de résistance avec des valeurs impaires de 1 à 9 utilisée par des experts humains, qui prend en compte deux traits principaux : la sporulation du pathogène et la nécrose qui est la réponse immunitaire de la plante. La méthode utilise une régression ordinale pour classer les disques foliaires en tenant compte des propriétés ordinales de l’échelle. Le modèle a atteint une précision de 81,7% lors de la classification des disques foliaires. Cette approche a également permis une discrimination très fiable des génotypes en fonction de leur niveau de résistance, avec une précision de 97% par rapport aux observations humaines, tout en étant 650% plus rapide. Ce travail facilitera grandement le processus de sélection variétale en accélérant le phénotypage.</w:t>
      </w:r>
      <w:r>
        <w:rPr>
          <w:color w:val="000000"/>
          <w:lang/>
        </w:rPr>
        <w:br/>
      </w:r>
      <w:r>
        <w:rPr>
          <w:color w:val="000000"/>
          <w:lang/>
        </w:rPr>
        <w:br/>
        <w:t>Travaux sur Arabidopsis thaliana : Un faible encombrement, un cycle de vie court et un petit génome ont fait d’A. thaliana la plante modèle pour l’étude des interactions entre plantes et agents pathogènes. Le phénotypage à haut débit permet l’étude simultanée de nombreuses plantes. Néanmoins, la segmentation des plantes symptomatiques sur le sol naturel reste un défi, nécessitant l’annotation de centaines d’images et l’entraˆınement de modèles spécialisés pour chaque pathogène considéré. J’ai créé ”OneRosette”, une méthodologie innovante pour segmenter des séries temporelles de plantes infectées par des agents pathogènes bactériens, Pseudomonas syringae (Pst) et Ralstonia pseudosolanacearum (Rps). Cette approche crée automatiquement des ”prompts” pour interroger un modèle de fondation et a obtenu d’excellentes performances de segmentation avec un score de Dice, une métrique utilisée pour mesurer la qualité des segmentations, de 0,977 pour Pst et de 0,966 pour Rps. Le même pipeline a été utilisé pour les deux agents pathogènes sans qu’aucun réglage soit nécessaire. La méthode permet une détection précoce des symptômes et leur suivi dans le temps. Il existe une forte corrélation entre les évaluations automatiques et celles effectuées par des experts humains (corrélation de Pearson de -0,928 avec l’indice de maladie observé). Dans un dernier chapitre, je résumerai mes contributions à l’IA pour évaluer automatiquement et précisément diverses interactions plantes-maladies. Ces méthodes améliorent considérablement le temps et la précision par rapport aux approches traditionnelles, tout en offrant la flexibilité nécessaire pour les appliquer à divers pathosystèmes. Je terminerai par une discussion détaillée des principales étapes encore nécessaires pour généraliser nos approches à de nombreuses interactions plantes-pathogènes et je donnerai des indications sur les perspectives ouvertes par mon travail</w:t>
      </w:r>
      <w:r>
        <w:rPr>
          <w:color w:val="000000"/>
        </w:rPr>
        <w:t>.</w:t>
      </w:r>
    </w:p>
    <w:p w14:paraId="165FC5C1" w14:textId="77777777" w:rsidR="002D0043" w:rsidRDefault="002D0043" w:rsidP="002D0043">
      <w:pPr>
        <w:rPr>
          <w:lang w:eastAsia="en-US"/>
        </w:rPr>
      </w:pPr>
    </w:p>
    <w:p w14:paraId="73324976" w14:textId="4C9DC0A9" w:rsidR="002D0043" w:rsidRDefault="002D0043" w:rsidP="002D0043">
      <w:pPr>
        <w:rPr>
          <w:color w:val="000000"/>
          <w:lang/>
        </w:rPr>
      </w:pPr>
      <w:r>
        <w:rPr>
          <w:b/>
          <w:bCs/>
          <w:color w:val="000000"/>
          <w:lang w:val="en-US"/>
        </w:rPr>
        <w:t>Abstract</w:t>
      </w:r>
      <w:r>
        <w:rPr>
          <w:color w:val="000000"/>
          <w:lang w:val="en-US"/>
        </w:rPr>
        <w:t>:</w:t>
      </w:r>
    </w:p>
    <w:p w14:paraId="6B393797" w14:textId="77777777" w:rsidR="002D0043" w:rsidRDefault="002D0043" w:rsidP="002D0043">
      <w:pPr>
        <w:rPr>
          <w:color w:val="000000"/>
          <w:lang/>
        </w:rPr>
      </w:pPr>
      <w:r>
        <w:rPr>
          <w:color w:val="000000"/>
          <w:lang/>
        </w:rPr>
        <w:t>My thesis focuses on developing and applying deep learning methods to automate high-throughput phenotyping of leaf symptoms caused by multiple plant-pathogen interactions. In the first chapter, I will introduce the principles of deep learning and review its applications in studying host-pathogen interactions through computer vision. I will then present my two main contributions.</w:t>
      </w:r>
    </w:p>
    <w:p w14:paraId="0D168249" w14:textId="77777777" w:rsidR="002D0043" w:rsidRDefault="002D0043" w:rsidP="002D0043">
      <w:pPr>
        <w:rPr>
          <w:color w:val="000000"/>
          <w:lang/>
        </w:rPr>
      </w:pPr>
      <w:r>
        <w:rPr>
          <w:color w:val="000000"/>
          <w:lang/>
        </w:rPr>
        <w:t> </w:t>
      </w:r>
    </w:p>
    <w:p w14:paraId="3390E9AF" w14:textId="77777777" w:rsidR="002D0043" w:rsidRDefault="002D0043" w:rsidP="002D0043">
      <w:pPr>
        <w:rPr>
          <w:color w:val="000000"/>
          <w:lang/>
        </w:rPr>
      </w:pPr>
      <w:r>
        <w:rPr>
          <w:color w:val="000000"/>
          <w:lang/>
        </w:rPr>
        <w:t>Work on grapevine (Vitis vinifera): Downy mildew, caused by the oomycete Plasmopara viticola, affects all European grapevine varieties. Current control strategies rely on repeated fungicide applications. A more sustainable approach is to breed resistant varieties by introgressing resistance loci from wild species into V. vinifera. In this context, a high-throughput phenotyping method is essential to identify new resistance loci efficiently. I developed a deep neural network using a Swin Transformer backbone with an ordinal regression head to automatically assess grapevine resistance to downy mildew. The model analyzes images of infected leaf discs according to the official OIV 452-1 scale (values 1–9), which evaluates two traits: pathogen sporulation and plant necrosis. It achieved 81.7% accuracy in classification and 97% agreement with human scoring while being more than six times faster. This approach will greatly accelerate and secure the phenotyping pipeline for breeding resistant grapevine varieties.</w:t>
      </w:r>
    </w:p>
    <w:p w14:paraId="5961BD22" w14:textId="77777777" w:rsidR="002D0043" w:rsidRDefault="002D0043" w:rsidP="002D0043">
      <w:pPr>
        <w:rPr>
          <w:color w:val="000000"/>
          <w:lang/>
        </w:rPr>
      </w:pPr>
      <w:r>
        <w:rPr>
          <w:color w:val="000000"/>
          <w:lang/>
        </w:rPr>
        <w:t> </w:t>
      </w:r>
    </w:p>
    <w:p w14:paraId="15A1A409" w14:textId="77777777" w:rsidR="002D0043" w:rsidRDefault="002D0043" w:rsidP="002D0043">
      <w:pPr>
        <w:rPr>
          <w:color w:val="000000"/>
          <w:lang/>
        </w:rPr>
      </w:pPr>
      <w:r>
        <w:rPr>
          <w:color w:val="000000"/>
          <w:lang/>
        </w:rPr>
        <w:t>Work on Arabidopsis thaliana: With its compact size, short life cycle, and simple genome, A. thaliana is the model species for studying plant-pathogen interactions. High-throughput phenotyping allows parallel analysis of many plants, but segmenting symptomatic individuals on natural soil remains a challenge, requiring heavy annotation and specific model training for each pathogen. I developed “OneRosette”, an innovative one-shot learning methodology for segmenting time-series images of plants infected by Pseudomonas syringae (Pst) and Ralstonia pseudosolanacearum (Rps). This approach automatically generates prompts to query a visual foundation model and achieved outstanding segmentation performance, with Dice scores of 0.977 for Pst and 0.966 for Rps, using the same pipeline without fine-tuning. It enables early detection and quantitative tracking of symptoms over time, showing a strong correlation with expert evaluations (Pearson r = −0.928 with the observed disease index). In the final chapter, I summarize my contributions to applying deep neural networks for the automatic, precise, and efficient assessment of plant diseases. These methods significantly improve both speed and accuracy compared to traditional approaches while remaining adaptable to diverse biological systems. I conclude by discussing the remaining steps required to generalize these approaches and the perspectives they open for accelerating research and breeding programs.</w:t>
      </w:r>
    </w:p>
    <w:p w14:paraId="751EA936" w14:textId="77777777" w:rsidR="002D0043" w:rsidRDefault="002D0043" w:rsidP="002D0043">
      <w:pPr>
        <w:rPr>
          <w:lang w:eastAsia="en-US"/>
        </w:rPr>
      </w:pPr>
    </w:p>
    <w:p w14:paraId="49ECE433" w14:textId="77777777" w:rsidR="00BB15FE" w:rsidRPr="002D0043" w:rsidRDefault="00BB15FE">
      <w:pPr>
        <w:rPr>
          <w:lang/>
        </w:rPr>
      </w:pPr>
    </w:p>
    <w:sectPr w:rsidR="00BB15FE" w:rsidRPr="002D0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43"/>
    <w:rsid w:val="002D0043"/>
    <w:rsid w:val="00B16187"/>
    <w:rsid w:val="00BB15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3BA7"/>
  <w15:chartTrackingRefBased/>
  <w15:docId w15:val="{F3748297-1C4D-47E8-9BDC-69B23DEA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43"/>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1099</Words>
  <Characters>6049</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Reinbold</dc:creator>
  <cp:keywords/>
  <dc:description/>
  <cp:lastModifiedBy>Catherine Reinbold</cp:lastModifiedBy>
  <cp:revision>1</cp:revision>
  <dcterms:created xsi:type="dcterms:W3CDTF">2025-11-17T13:43:00Z</dcterms:created>
  <dcterms:modified xsi:type="dcterms:W3CDTF">2025-11-17T13:44:00Z</dcterms:modified>
</cp:coreProperties>
</file>