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795" w:rsidRPr="00500795" w:rsidRDefault="00500795" w:rsidP="00500795">
      <w:pPr>
        <w:rPr>
          <w:b/>
        </w:rPr>
      </w:pPr>
      <w:bookmarkStart w:id="0" w:name="_GoBack"/>
      <w:r w:rsidRPr="00500795">
        <w:rPr>
          <w:b/>
        </w:rPr>
        <w:t xml:space="preserve">Étude des effecteurs de type RXLR de </w:t>
      </w:r>
      <w:r w:rsidRPr="00500795">
        <w:rPr>
          <w:b/>
          <w:i/>
          <w:iCs/>
        </w:rPr>
        <w:t xml:space="preserve">Plasmopara </w:t>
      </w:r>
      <w:proofErr w:type="spellStart"/>
      <w:r w:rsidRPr="00500795">
        <w:rPr>
          <w:b/>
          <w:i/>
          <w:iCs/>
        </w:rPr>
        <w:t>viticola</w:t>
      </w:r>
      <w:proofErr w:type="spellEnd"/>
      <w:r w:rsidRPr="00500795">
        <w:rPr>
          <w:b/>
          <w:i/>
          <w:iCs/>
        </w:rPr>
        <w:t> </w:t>
      </w:r>
      <w:r w:rsidRPr="00500795">
        <w:rPr>
          <w:b/>
        </w:rPr>
        <w:t>pour la recherche de résistances durables au mildiou de la vigne</w:t>
      </w:r>
    </w:p>
    <w:bookmarkEnd w:id="0"/>
    <w:p w:rsidR="00500795" w:rsidRDefault="00500795" w:rsidP="00500795"/>
    <w:p w:rsidR="00500795" w:rsidRPr="00500795" w:rsidRDefault="00500795" w:rsidP="00500795">
      <w:pPr>
        <w:rPr>
          <w:b/>
        </w:rPr>
      </w:pPr>
      <w:r w:rsidRPr="00500795">
        <w:rPr>
          <w:b/>
        </w:rPr>
        <w:t>Résumé</w:t>
      </w:r>
    </w:p>
    <w:p w:rsidR="00500795" w:rsidRDefault="00500795" w:rsidP="00500795">
      <w:r>
        <w:t xml:space="preserve">Le mildiou de la vigne est causé par l’oomycète </w:t>
      </w:r>
      <w:r>
        <w:rPr>
          <w:i/>
          <w:iCs/>
        </w:rPr>
        <w:t xml:space="preserve">Plasmopara </w:t>
      </w:r>
      <w:proofErr w:type="spellStart"/>
      <w:r>
        <w:rPr>
          <w:i/>
          <w:iCs/>
        </w:rPr>
        <w:t>viticola</w:t>
      </w:r>
      <w:proofErr w:type="spellEnd"/>
      <w:r>
        <w:t xml:space="preserve">, qui s’attaque aux parties aériennes non-lignifiées affectant la production viticole. Une alternative à l’utilisation de pesticides est l’utilisation de variétés de vigne à la résistance durable, et un programme pour leur création par croisement entre espèces résistantes et la vigne cultivée, </w:t>
      </w:r>
      <w:r>
        <w:rPr>
          <w:i/>
          <w:iCs/>
        </w:rPr>
        <w:t xml:space="preserve">Vitis </w:t>
      </w:r>
      <w:proofErr w:type="spellStart"/>
      <w:r>
        <w:rPr>
          <w:i/>
          <w:iCs/>
        </w:rPr>
        <w:t>vinifera</w:t>
      </w:r>
      <w:proofErr w:type="spellEnd"/>
      <w:r>
        <w:t xml:space="preserve">, est en cours. Ce programme nécessite l’identification de nouveaux gènes de résistance, ce que le projet vise à faire par (1) le criblage de vignes résistantes avec des effecteurs conservés chez </w:t>
      </w:r>
      <w:r>
        <w:rPr>
          <w:i/>
          <w:iCs/>
        </w:rPr>
        <w:t xml:space="preserve">P. </w:t>
      </w:r>
      <w:proofErr w:type="spellStart"/>
      <w:r>
        <w:rPr>
          <w:i/>
          <w:iCs/>
        </w:rPr>
        <w:t>viticola</w:t>
      </w:r>
      <w:proofErr w:type="spellEnd"/>
      <w:r>
        <w:t xml:space="preserve">, (2) l’étude fonctionnelle d’effecteurs candidats. Le criblage de plantes résistantes n’a conduit à l’identification d’aucun nouveau facteur de résistance majeur. L’étude fonctionnelle d’effecteurs a permis la mise en évidence d’une nouvelle famille d’effecteurs chez </w:t>
      </w:r>
      <w:r>
        <w:rPr>
          <w:i/>
          <w:iCs/>
        </w:rPr>
        <w:t xml:space="preserve">P. </w:t>
      </w:r>
      <w:proofErr w:type="spellStart"/>
      <w:r>
        <w:rPr>
          <w:i/>
          <w:iCs/>
        </w:rPr>
        <w:t>viticola</w:t>
      </w:r>
      <w:proofErr w:type="spellEnd"/>
      <w:r>
        <w:t xml:space="preserve"> et a conduit à l’identification de deux effecteurs Pv33, nucléaire, et Pv47, associé au réticulum endoplasmique, qui induisent des défenses végétales.</w:t>
      </w:r>
    </w:p>
    <w:p w:rsidR="00500795" w:rsidRDefault="00500795" w:rsidP="00500795"/>
    <w:p w:rsidR="00500795" w:rsidRDefault="00500795" w:rsidP="00500795">
      <w:r>
        <w:t>Mots clé</w:t>
      </w:r>
      <w:r>
        <w:t xml:space="preserve"> : </w:t>
      </w:r>
    </w:p>
    <w:p w:rsidR="00500795" w:rsidRDefault="00500795" w:rsidP="00500795">
      <w:r>
        <w:rPr>
          <w:i/>
          <w:iCs/>
        </w:rPr>
        <w:t xml:space="preserve">Plasmopara </w:t>
      </w:r>
      <w:proofErr w:type="spellStart"/>
      <w:r>
        <w:rPr>
          <w:i/>
          <w:iCs/>
        </w:rPr>
        <w:t>viticola</w:t>
      </w:r>
      <w:proofErr w:type="spellEnd"/>
      <w:r>
        <w:t>, Effecteur RXLR, Effecteur WY-</w:t>
      </w:r>
      <w:proofErr w:type="spellStart"/>
      <w:r>
        <w:t>domain</w:t>
      </w:r>
      <w:proofErr w:type="spellEnd"/>
      <w:r>
        <w:t>, résistance durable, Vigne</w:t>
      </w:r>
    </w:p>
    <w:p w:rsidR="00500795" w:rsidRDefault="00500795" w:rsidP="00500795"/>
    <w:p w:rsidR="00500795" w:rsidRPr="00500795" w:rsidRDefault="00500795" w:rsidP="00500795">
      <w:pPr>
        <w:rPr>
          <w:lang w:val="en-US"/>
        </w:rPr>
      </w:pPr>
    </w:p>
    <w:p w:rsidR="00500795" w:rsidRPr="00500795" w:rsidRDefault="00500795" w:rsidP="00500795">
      <w:pPr>
        <w:rPr>
          <w:b/>
          <w:lang w:val="en-US"/>
        </w:rPr>
      </w:pPr>
      <w:r w:rsidRPr="00500795">
        <w:rPr>
          <w:b/>
          <w:lang w:val="en-US"/>
        </w:rPr>
        <w:t>Abstract</w:t>
      </w:r>
    </w:p>
    <w:p w:rsidR="00500795" w:rsidRPr="00500795" w:rsidRDefault="00500795" w:rsidP="00500795">
      <w:pPr>
        <w:rPr>
          <w:lang w:val="en-US"/>
        </w:rPr>
      </w:pPr>
    </w:p>
    <w:p w:rsidR="00500795" w:rsidRPr="00500795" w:rsidRDefault="00500795" w:rsidP="00500795">
      <w:pPr>
        <w:rPr>
          <w:lang w:val="en-US"/>
        </w:rPr>
      </w:pPr>
      <w:r w:rsidRPr="00500795">
        <w:rPr>
          <w:lang w:val="en-US"/>
        </w:rPr>
        <w:t xml:space="preserve">Grapevine downy mildew </w:t>
      </w:r>
      <w:proofErr w:type="gramStart"/>
      <w:r w:rsidRPr="00500795">
        <w:rPr>
          <w:lang w:val="en-US"/>
        </w:rPr>
        <w:t>is caused</w:t>
      </w:r>
      <w:proofErr w:type="gramEnd"/>
      <w:r w:rsidRPr="00500795">
        <w:rPr>
          <w:lang w:val="en-US"/>
        </w:rPr>
        <w:t xml:space="preserve"> by the oomycete </w:t>
      </w:r>
      <w:proofErr w:type="spellStart"/>
      <w:r w:rsidRPr="00500795">
        <w:rPr>
          <w:i/>
          <w:iCs/>
          <w:lang w:val="en-US"/>
        </w:rPr>
        <w:t>Plasmopara</w:t>
      </w:r>
      <w:proofErr w:type="spellEnd"/>
      <w:r w:rsidRPr="00500795">
        <w:rPr>
          <w:i/>
          <w:iCs/>
          <w:lang w:val="en-US"/>
        </w:rPr>
        <w:t xml:space="preserve"> </w:t>
      </w:r>
      <w:proofErr w:type="spellStart"/>
      <w:r w:rsidRPr="00500795">
        <w:rPr>
          <w:i/>
          <w:iCs/>
          <w:lang w:val="en-US"/>
        </w:rPr>
        <w:t>viticola</w:t>
      </w:r>
      <w:proofErr w:type="spellEnd"/>
      <w:r w:rsidRPr="00500795">
        <w:rPr>
          <w:lang w:val="en-US"/>
        </w:rPr>
        <w:t xml:space="preserve">, which attacks the aerial non-lignified tissues affecting wine production. An alternative to the use of pesticides is the use of vine varieties with sustainable resistances. A </w:t>
      </w:r>
      <w:proofErr w:type="spellStart"/>
      <w:r w:rsidRPr="00500795">
        <w:rPr>
          <w:lang w:val="en-US"/>
        </w:rPr>
        <w:t>programme</w:t>
      </w:r>
      <w:proofErr w:type="spellEnd"/>
      <w:r w:rsidRPr="00500795">
        <w:rPr>
          <w:lang w:val="en-US"/>
        </w:rPr>
        <w:t xml:space="preserve"> aiming to create such varieties by crossing resistant species with the cultivated grapevine, </w:t>
      </w:r>
      <w:proofErr w:type="spellStart"/>
      <w:r w:rsidRPr="00500795">
        <w:rPr>
          <w:i/>
          <w:iCs/>
          <w:lang w:val="en-US"/>
        </w:rPr>
        <w:t>Vitis</w:t>
      </w:r>
      <w:proofErr w:type="spellEnd"/>
      <w:r w:rsidRPr="00500795">
        <w:rPr>
          <w:i/>
          <w:iCs/>
          <w:lang w:val="en-US"/>
        </w:rPr>
        <w:t xml:space="preserve"> </w:t>
      </w:r>
      <w:proofErr w:type="spellStart"/>
      <w:proofErr w:type="gramStart"/>
      <w:r w:rsidRPr="00500795">
        <w:rPr>
          <w:i/>
          <w:iCs/>
          <w:lang w:val="en-US"/>
        </w:rPr>
        <w:t>vinifera</w:t>
      </w:r>
      <w:proofErr w:type="spellEnd"/>
      <w:r w:rsidRPr="00500795">
        <w:rPr>
          <w:lang w:val="en-US"/>
        </w:rPr>
        <w:t>,</w:t>
      </w:r>
      <w:proofErr w:type="gramEnd"/>
      <w:r w:rsidRPr="00500795">
        <w:rPr>
          <w:lang w:val="en-US"/>
        </w:rPr>
        <w:t xml:space="preserve"> is ongoing. Within this program requiring the </w:t>
      </w:r>
      <w:proofErr w:type="spellStart"/>
      <w:r w:rsidRPr="00500795">
        <w:rPr>
          <w:lang w:val="en-US"/>
        </w:rPr>
        <w:t>indentification</w:t>
      </w:r>
      <w:proofErr w:type="spellEnd"/>
      <w:r w:rsidRPr="00500795">
        <w:rPr>
          <w:lang w:val="en-US"/>
        </w:rPr>
        <w:t xml:space="preserve"> of new resistance genes, which the project aims to do by (1) screening resistant vines with effectors stored in </w:t>
      </w:r>
      <w:r w:rsidRPr="00500795">
        <w:rPr>
          <w:i/>
          <w:iCs/>
          <w:lang w:val="en-US"/>
        </w:rPr>
        <w:t xml:space="preserve">P. </w:t>
      </w:r>
      <w:proofErr w:type="spellStart"/>
      <w:r w:rsidRPr="00500795">
        <w:rPr>
          <w:i/>
          <w:iCs/>
          <w:lang w:val="en-US"/>
        </w:rPr>
        <w:t>viticola</w:t>
      </w:r>
      <w:proofErr w:type="spellEnd"/>
      <w:r w:rsidRPr="00500795">
        <w:rPr>
          <w:lang w:val="en-US"/>
        </w:rPr>
        <w:t>, (2) performing</w:t>
      </w:r>
      <w:proofErr w:type="gramStart"/>
      <w:r w:rsidRPr="00500795">
        <w:rPr>
          <w:lang w:val="en-US"/>
        </w:rPr>
        <w:t>  a</w:t>
      </w:r>
      <w:proofErr w:type="gramEnd"/>
      <w:r w:rsidRPr="00500795">
        <w:rPr>
          <w:lang w:val="en-US"/>
        </w:rPr>
        <w:t xml:space="preserve"> functional study of candidate effectors. The screening of resistant plants did not lead to the identification of any new major resistance factors. The functional study of effectors revealed a new family of effectors in </w:t>
      </w:r>
      <w:r w:rsidRPr="00500795">
        <w:rPr>
          <w:i/>
          <w:iCs/>
          <w:lang w:val="en-US"/>
        </w:rPr>
        <w:t xml:space="preserve">P. </w:t>
      </w:r>
      <w:proofErr w:type="spellStart"/>
      <w:r w:rsidRPr="00500795">
        <w:rPr>
          <w:i/>
          <w:iCs/>
          <w:lang w:val="en-US"/>
        </w:rPr>
        <w:t>viticola</w:t>
      </w:r>
      <w:proofErr w:type="spellEnd"/>
      <w:r w:rsidRPr="00500795">
        <w:rPr>
          <w:lang w:val="en-US"/>
        </w:rPr>
        <w:t xml:space="preserve"> and led to the identification of two effectors Pv33, nuclear, and Pv47, associated with the endoplasmic reticulum, which induce plant </w:t>
      </w:r>
      <w:proofErr w:type="spellStart"/>
      <w:r w:rsidRPr="00500795">
        <w:rPr>
          <w:lang w:val="en-US"/>
        </w:rPr>
        <w:t>defences</w:t>
      </w:r>
      <w:proofErr w:type="spellEnd"/>
      <w:r w:rsidRPr="00500795">
        <w:rPr>
          <w:lang w:val="en-US"/>
        </w:rPr>
        <w:t>.</w:t>
      </w:r>
    </w:p>
    <w:p w:rsidR="00500795" w:rsidRPr="00500795" w:rsidRDefault="00500795" w:rsidP="00500795">
      <w:pPr>
        <w:rPr>
          <w:lang w:val="en-US"/>
        </w:rPr>
      </w:pPr>
    </w:p>
    <w:p w:rsidR="00500795" w:rsidRDefault="00500795" w:rsidP="00500795">
      <w:r>
        <w:t>Keywords</w:t>
      </w:r>
      <w:r>
        <w:t>: </w:t>
      </w:r>
    </w:p>
    <w:p w:rsidR="00500795" w:rsidRDefault="00500795" w:rsidP="00500795">
      <w:r w:rsidRPr="00500795">
        <w:rPr>
          <w:i/>
        </w:rPr>
        <w:t xml:space="preserve">Plasmopara </w:t>
      </w:r>
      <w:proofErr w:type="spellStart"/>
      <w:r w:rsidRPr="00500795">
        <w:rPr>
          <w:i/>
        </w:rPr>
        <w:t>viticola</w:t>
      </w:r>
      <w:proofErr w:type="spellEnd"/>
      <w:r>
        <w:t xml:space="preserve">, RXLR </w:t>
      </w:r>
      <w:proofErr w:type="spellStart"/>
      <w:r>
        <w:t>Effector</w:t>
      </w:r>
      <w:proofErr w:type="spellEnd"/>
      <w:r>
        <w:t xml:space="preserve">, WY-pattern </w:t>
      </w:r>
      <w:proofErr w:type="spellStart"/>
      <w:r>
        <w:t>Effector</w:t>
      </w:r>
      <w:proofErr w:type="spellEnd"/>
      <w:r>
        <w:t xml:space="preserve">, Durable </w:t>
      </w:r>
      <w:proofErr w:type="spellStart"/>
      <w:r>
        <w:t>resistance</w:t>
      </w:r>
      <w:proofErr w:type="spellEnd"/>
      <w:r>
        <w:t xml:space="preserve">, </w:t>
      </w:r>
      <w:proofErr w:type="spellStart"/>
      <w:r>
        <w:t>Grapevine</w:t>
      </w:r>
      <w:proofErr w:type="spellEnd"/>
    </w:p>
    <w:p w:rsidR="00487679" w:rsidRDefault="00487679"/>
    <w:sectPr w:rsidR="004876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795"/>
    <w:rsid w:val="00487679"/>
    <w:rsid w:val="0050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0CD04"/>
  <w15:chartTrackingRefBased/>
  <w15:docId w15:val="{E4353EA6-338F-42CB-8FB3-7EA71C30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0795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7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Reinbold</dc:creator>
  <cp:keywords/>
  <dc:description/>
  <cp:lastModifiedBy>Catherine Reinbold</cp:lastModifiedBy>
  <cp:revision>1</cp:revision>
  <dcterms:created xsi:type="dcterms:W3CDTF">2019-01-14T09:53:00Z</dcterms:created>
  <dcterms:modified xsi:type="dcterms:W3CDTF">2019-01-14T09:55:00Z</dcterms:modified>
</cp:coreProperties>
</file>